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68" w:rsidRPr="00B42F5C" w:rsidRDefault="00870144" w:rsidP="00B42F5C">
      <w:pPr>
        <w:spacing w:before="340"/>
        <w:rPr>
          <w:rFonts w:ascii="Arial" w:hAnsi="Arial"/>
          <w:b/>
          <w:bCs/>
          <w:color w:val="000000"/>
          <w:sz w:val="40"/>
          <w:szCs w:val="40"/>
        </w:rPr>
      </w:pPr>
      <w:r w:rsidRPr="00B42F5C">
        <w:rPr>
          <w:rFonts w:ascii="Arial" w:hAnsi="Arial"/>
          <w:b/>
          <w:bCs/>
          <w:color w:val="000000"/>
          <w:sz w:val="40"/>
          <w:szCs w:val="40"/>
        </w:rPr>
        <w:t xml:space="preserve">Der Pflegestützpunkt kommt in die Bezirkszentralbibliothek </w:t>
      </w:r>
      <w:bookmarkStart w:id="0" w:name="_GoBack"/>
      <w:bookmarkEnd w:id="0"/>
      <w:r w:rsidRPr="00B42F5C">
        <w:rPr>
          <w:rFonts w:ascii="Arial" w:hAnsi="Arial"/>
          <w:b/>
          <w:bCs/>
          <w:color w:val="000000"/>
          <w:sz w:val="40"/>
          <w:szCs w:val="40"/>
        </w:rPr>
        <w:t>Mark Twain</w:t>
      </w:r>
      <w:r w:rsidR="00B42F5C" w:rsidRPr="00B42F5C">
        <w:rPr>
          <w:rFonts w:ascii="Arial" w:hAnsi="Arial"/>
          <w:b/>
          <w:bCs/>
          <w:color w:val="000000"/>
          <w:sz w:val="40"/>
          <w:szCs w:val="40"/>
        </w:rPr>
        <w:t xml:space="preserve"> (Marzahn Mitte)</w:t>
      </w:r>
    </w:p>
    <w:p w:rsidR="00B42F5C" w:rsidRPr="00B42F5C" w:rsidRDefault="00B42F5C" w:rsidP="00B42F5C">
      <w:pPr>
        <w:spacing w:before="340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noProof/>
          <w:lang w:eastAsia="de-DE" w:bidi="ar-SA"/>
        </w:rPr>
        <w:drawing>
          <wp:inline distT="0" distB="0" distL="0" distR="0" wp14:anchorId="33FEF5EE" wp14:editId="572D87C6">
            <wp:extent cx="859790" cy="110934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F5C">
        <w:rPr>
          <w:rFonts w:ascii="Arial" w:hAnsi="Arial"/>
          <w:b/>
          <w:bCs/>
          <w:sz w:val="40"/>
          <w:szCs w:val="40"/>
        </w:rPr>
        <w:t>Dienstag, 01.03.2022</w:t>
      </w:r>
      <w:r w:rsidRPr="00B42F5C">
        <w:rPr>
          <w:rFonts w:ascii="Arial" w:hAnsi="Arial"/>
          <w:b/>
          <w:bCs/>
          <w:sz w:val="40"/>
          <w:szCs w:val="40"/>
        </w:rPr>
        <w:t xml:space="preserve"> </w:t>
      </w:r>
      <w:r w:rsidRPr="00B42F5C">
        <w:rPr>
          <w:rFonts w:ascii="Arial" w:hAnsi="Arial"/>
          <w:b/>
          <w:bCs/>
          <w:sz w:val="40"/>
          <w:szCs w:val="40"/>
        </w:rPr>
        <w:t>von 13-17 Uhr</w:t>
      </w:r>
    </w:p>
    <w:p w:rsidR="00B42F5C" w:rsidRPr="00B42F5C" w:rsidRDefault="00B42F5C" w:rsidP="00B42F5C">
      <w:pPr>
        <w:spacing w:before="340"/>
        <w:rPr>
          <w:rFonts w:ascii="Arial" w:hAnsi="Arial"/>
          <w:b/>
        </w:rPr>
      </w:pPr>
      <w:r w:rsidRPr="00B42F5C">
        <w:rPr>
          <w:rFonts w:ascii="Arial" w:hAnsi="Arial"/>
          <w:b/>
        </w:rPr>
        <w:t>Vorsorge treffen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Was ist der Unterschied zwischen einer Betreuungsverfügung und einer Vorsorgevollmacht?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Benötige ich eine Patientenverfügung?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Wer vertritt mich im Ernstfall?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Was macht ein rechtlicher Betreuer?</w:t>
      </w:r>
    </w:p>
    <w:p w:rsidR="00B42F5C" w:rsidRPr="00B42F5C" w:rsidRDefault="00B42F5C" w:rsidP="00B42F5C">
      <w:pPr>
        <w:spacing w:before="340"/>
        <w:rPr>
          <w:rFonts w:ascii="Arial" w:hAnsi="Arial"/>
        </w:rPr>
      </w:pPr>
      <w:r w:rsidRPr="00B42F5C">
        <w:rPr>
          <w:rFonts w:ascii="Arial" w:hAnsi="Arial"/>
        </w:rPr>
        <w:t>Unsere Mitarbeiter</w:t>
      </w:r>
      <w:r>
        <w:rPr>
          <w:rFonts w:ascii="Arial" w:hAnsi="Arial"/>
        </w:rPr>
        <w:t>*</w:t>
      </w:r>
      <w:r w:rsidRPr="00B42F5C">
        <w:rPr>
          <w:rFonts w:ascii="Arial" w:hAnsi="Arial"/>
        </w:rPr>
        <w:t>Innen beantworten Fragen rund um das Thema Vorsorge.</w:t>
      </w:r>
    </w:p>
    <w:p w:rsidR="00B42F5C" w:rsidRPr="00B42F5C" w:rsidRDefault="00B42F5C" w:rsidP="00B42F5C">
      <w:pPr>
        <w:spacing w:before="340"/>
        <w:rPr>
          <w:rFonts w:ascii="Arial" w:hAnsi="Arial"/>
        </w:rPr>
      </w:pPr>
      <w:r>
        <w:rPr>
          <w:rFonts w:ascii="Arial" w:hAnsi="Arial"/>
          <w:noProof/>
          <w:lang w:eastAsia="de-DE" w:bidi="ar-SA"/>
        </w:rPr>
        <w:drawing>
          <wp:inline distT="0" distB="0" distL="0" distR="0" wp14:anchorId="2193150F" wp14:editId="229B99D9">
            <wp:extent cx="1609725" cy="1207135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F5C">
        <w:rPr>
          <w:rFonts w:ascii="Arial" w:hAnsi="Arial"/>
          <w:b/>
          <w:bCs/>
          <w:sz w:val="40"/>
          <w:szCs w:val="40"/>
        </w:rPr>
        <w:t>Dienstag, 07.06.2022 von 13-17 Uhr</w:t>
      </w:r>
    </w:p>
    <w:p w:rsidR="00B42F5C" w:rsidRPr="00B42F5C" w:rsidRDefault="00B42F5C" w:rsidP="00B42F5C">
      <w:pPr>
        <w:spacing w:before="340"/>
        <w:rPr>
          <w:rFonts w:ascii="Arial" w:hAnsi="Arial"/>
          <w:b/>
        </w:rPr>
      </w:pPr>
      <w:r w:rsidRPr="00B42F5C">
        <w:rPr>
          <w:rFonts w:ascii="Arial" w:hAnsi="Arial"/>
          <w:b/>
        </w:rPr>
        <w:t>Leistungen der Pflegeversicherung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Wie bekomme ich einen Pflegegrad und was kann ich mit ihm machen?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Wer hilft mir wenn ich Unterstützung benötige?</w:t>
      </w:r>
    </w:p>
    <w:p w:rsidR="00B42F5C" w:rsidRPr="00B42F5C" w:rsidRDefault="00B42F5C" w:rsidP="00B42F5C">
      <w:pPr>
        <w:spacing w:before="340"/>
        <w:rPr>
          <w:rFonts w:ascii="Arial" w:hAnsi="Arial"/>
        </w:rPr>
      </w:pPr>
      <w:r w:rsidRPr="00B42F5C">
        <w:rPr>
          <w:rFonts w:ascii="Arial" w:hAnsi="Arial"/>
        </w:rPr>
        <w:t>Unsere Mitarbeiter</w:t>
      </w:r>
      <w:r>
        <w:rPr>
          <w:rFonts w:ascii="Arial" w:hAnsi="Arial"/>
        </w:rPr>
        <w:t>*</w:t>
      </w:r>
      <w:r w:rsidRPr="00B42F5C">
        <w:rPr>
          <w:rFonts w:ascii="Arial" w:hAnsi="Arial"/>
        </w:rPr>
        <w:t>Innen beantworten Fragen rund um das Thema Pflegeversicherung.</w:t>
      </w:r>
    </w:p>
    <w:p w:rsidR="00B42F5C" w:rsidRDefault="00B42F5C" w:rsidP="00B42F5C">
      <w:pPr>
        <w:spacing w:before="57"/>
        <w:rPr>
          <w:rFonts w:ascii="Arial" w:hAnsi="Arial"/>
          <w:b/>
          <w:bCs/>
          <w:sz w:val="40"/>
          <w:szCs w:val="40"/>
        </w:rPr>
      </w:pPr>
    </w:p>
    <w:p w:rsidR="00B42F5C" w:rsidRPr="00B42F5C" w:rsidRDefault="00B42F5C" w:rsidP="00B42F5C">
      <w:pPr>
        <w:spacing w:before="57"/>
        <w:rPr>
          <w:rFonts w:ascii="Arial" w:hAnsi="Arial"/>
          <w:b/>
          <w:bCs/>
          <w:sz w:val="40"/>
          <w:szCs w:val="40"/>
        </w:rPr>
      </w:pPr>
      <w:r w:rsidRPr="00B42F5C">
        <w:rPr>
          <w:rFonts w:ascii="Arial" w:hAnsi="Arial"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1BC2AE82" wp14:editId="16AD60F5">
            <wp:simplePos x="0" y="0"/>
            <wp:positionH relativeFrom="column">
              <wp:posOffset>17145</wp:posOffset>
            </wp:positionH>
            <wp:positionV relativeFrom="paragraph">
              <wp:posOffset>66675</wp:posOffset>
            </wp:positionV>
            <wp:extent cx="843277" cy="1303650"/>
            <wp:effectExtent l="38100" t="38100" r="90805" b="87630"/>
            <wp:wrapSquare wrapText="bothSides"/>
            <wp:docPr id="9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277" cy="1303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B42F5C">
        <w:rPr>
          <w:rFonts w:ascii="Arial" w:hAnsi="Arial"/>
          <w:b/>
          <w:bCs/>
          <w:sz w:val="40"/>
          <w:szCs w:val="40"/>
        </w:rPr>
        <w:t>Dienstag, 06.09.2022</w:t>
      </w:r>
      <w:r w:rsidRPr="00B42F5C">
        <w:rPr>
          <w:rFonts w:ascii="Arial" w:hAnsi="Arial"/>
          <w:b/>
          <w:bCs/>
          <w:sz w:val="40"/>
          <w:szCs w:val="40"/>
        </w:rPr>
        <w:t xml:space="preserve"> </w:t>
      </w:r>
      <w:r w:rsidRPr="00B42F5C">
        <w:rPr>
          <w:rFonts w:ascii="Arial" w:hAnsi="Arial"/>
          <w:b/>
          <w:bCs/>
          <w:sz w:val="40"/>
          <w:szCs w:val="40"/>
        </w:rPr>
        <w:t>von 13-17 Uhr</w:t>
      </w:r>
    </w:p>
    <w:p w:rsidR="00B42F5C" w:rsidRPr="00B42F5C" w:rsidRDefault="00B42F5C" w:rsidP="00B42F5C">
      <w:pPr>
        <w:spacing w:before="340"/>
        <w:rPr>
          <w:rFonts w:ascii="Arial" w:hAnsi="Arial"/>
          <w:b/>
        </w:rPr>
      </w:pPr>
      <w:r w:rsidRPr="00B42F5C">
        <w:rPr>
          <w:rFonts w:ascii="Arial" w:hAnsi="Arial"/>
          <w:b/>
        </w:rPr>
        <w:t>Den Alterssimulator „GERT“ selbst ausprobieren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Der Alterssimulationsanzug „GERT“ versetzt einen selbst in die Lage eines älteren Menschen.</w:t>
      </w:r>
    </w:p>
    <w:p w:rsid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Alle natürlichen Alterserscheinungen, wie die nachlassende Kraft, die verringerte Beweglichkeit und Koordination werden hierbei nachgebildet und erlebbar gemacht.</w:t>
      </w:r>
    </w:p>
    <w:p w:rsidR="00B42F5C" w:rsidRDefault="00B42F5C" w:rsidP="00B42F5C">
      <w:pPr>
        <w:spacing w:before="340"/>
        <w:contextualSpacing/>
        <w:rPr>
          <w:rFonts w:ascii="Arial" w:hAnsi="Arial"/>
        </w:rPr>
      </w:pPr>
    </w:p>
    <w:p w:rsidR="00B42F5C" w:rsidRDefault="00B42F5C" w:rsidP="00B42F5C">
      <w:pPr>
        <w:spacing w:before="340"/>
        <w:contextualSpacing/>
        <w:rPr>
          <w:rFonts w:ascii="Arial" w:hAnsi="Arial"/>
        </w:rPr>
      </w:pPr>
    </w:p>
    <w:p w:rsidR="00B42F5C" w:rsidRDefault="00B42F5C" w:rsidP="00B42F5C">
      <w:pPr>
        <w:spacing w:before="57"/>
        <w:rPr>
          <w:rFonts w:ascii="Arial" w:hAnsi="Arial"/>
        </w:rPr>
      </w:pPr>
      <w:r w:rsidRPr="00B42F5C">
        <w:rPr>
          <w:rFonts w:ascii="Arial" w:hAnsi="Arial"/>
          <w:b/>
          <w:bCs/>
          <w:sz w:val="40"/>
          <w:szCs w:val="40"/>
        </w:rPr>
        <w:lastRenderedPageBreak/>
        <w:t>Dienstag, 06.12.2022</w:t>
      </w:r>
      <w:r>
        <w:rPr>
          <w:rFonts w:ascii="Arial" w:hAnsi="Arial"/>
          <w:b/>
          <w:bCs/>
          <w:sz w:val="40"/>
          <w:szCs w:val="40"/>
        </w:rPr>
        <w:t xml:space="preserve"> </w:t>
      </w:r>
      <w:r w:rsidRPr="00B42F5C">
        <w:rPr>
          <w:rFonts w:ascii="Arial" w:hAnsi="Arial"/>
          <w:b/>
          <w:bCs/>
          <w:sz w:val="40"/>
          <w:szCs w:val="40"/>
        </w:rPr>
        <w:t>von 13-17 Uhr</w:t>
      </w:r>
      <w:r w:rsidRPr="00B42F5C">
        <w:rPr>
          <w:rFonts w:ascii="Arial" w:hAnsi="Arial"/>
        </w:rPr>
        <w:t xml:space="preserve"> </w:t>
      </w:r>
    </w:p>
    <w:p w:rsidR="00B42F5C" w:rsidRDefault="00B42F5C" w:rsidP="00B42F5C">
      <w:pPr>
        <w:spacing w:before="340"/>
        <w:contextualSpacing/>
        <w:rPr>
          <w:rFonts w:ascii="Arial" w:hAnsi="Arial"/>
        </w:rPr>
      </w:pPr>
    </w:p>
    <w:p w:rsidR="00B42F5C" w:rsidRPr="00B42F5C" w:rsidRDefault="00B42F5C" w:rsidP="00B42F5C">
      <w:pPr>
        <w:spacing w:before="340"/>
        <w:contextualSpacing/>
        <w:rPr>
          <w:rFonts w:ascii="Arial" w:hAnsi="Arial"/>
          <w:b/>
        </w:rPr>
      </w:pPr>
      <w:r w:rsidRPr="00B42F5C">
        <w:rPr>
          <w:rFonts w:ascii="Arial" w:hAnsi="Arial"/>
          <w:b/>
        </w:rPr>
        <w:t>Wohnen im Alter - Wohnraumanpassung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Von der Wanne zur Dusche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Welche Möglichkeiten gibt es?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Wie beteiligt sich die Pflegeversicherung an den Kosten?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•</w:t>
      </w:r>
      <w:r w:rsidRPr="00B42F5C">
        <w:rPr>
          <w:rFonts w:ascii="Arial" w:hAnsi="Arial"/>
        </w:rPr>
        <w:tab/>
        <w:t>Wie gehe ich vor, wenn ich einen Umbau anstrebe?</w:t>
      </w: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</w:p>
    <w:p w:rsidR="00B42F5C" w:rsidRPr="00B42F5C" w:rsidRDefault="00B42F5C" w:rsidP="00B42F5C">
      <w:pPr>
        <w:spacing w:before="340"/>
        <w:contextualSpacing/>
        <w:rPr>
          <w:rFonts w:ascii="Arial" w:hAnsi="Arial"/>
        </w:rPr>
      </w:pPr>
      <w:r w:rsidRPr="00B42F5C">
        <w:rPr>
          <w:rFonts w:ascii="Arial" w:hAnsi="Arial"/>
        </w:rPr>
        <w:t>Unsere Mitarbeiter</w:t>
      </w:r>
      <w:r>
        <w:rPr>
          <w:rFonts w:ascii="Arial" w:hAnsi="Arial"/>
        </w:rPr>
        <w:t>*</w:t>
      </w:r>
      <w:r w:rsidRPr="00B42F5C">
        <w:rPr>
          <w:rFonts w:ascii="Arial" w:hAnsi="Arial"/>
        </w:rPr>
        <w:t>Innen beantworten Fragen rund um das Thema Wohnraumanpassung</w:t>
      </w:r>
    </w:p>
    <w:p w:rsidR="00787668" w:rsidRDefault="00787668">
      <w:pPr>
        <w:spacing w:after="227"/>
        <w:jc w:val="center"/>
        <w:rPr>
          <w:rFonts w:ascii="Tahoma" w:hAnsi="Tahoma"/>
        </w:rPr>
      </w:pPr>
    </w:p>
    <w:p w:rsidR="00787668" w:rsidRDefault="00787668">
      <w:pPr>
        <w:jc w:val="center"/>
        <w:rPr>
          <w:rFonts w:ascii="Tahoma" w:hAnsi="Tahoma"/>
          <w:b/>
          <w:bCs/>
          <w:sz w:val="4"/>
          <w:szCs w:val="4"/>
        </w:rPr>
      </w:pPr>
    </w:p>
    <w:sectPr w:rsidR="00787668" w:rsidSect="00B42F5C">
      <w:pgSz w:w="11906" w:h="16838"/>
      <w:pgMar w:top="1192" w:right="1558" w:bottom="1247" w:left="58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DD" w:rsidRDefault="00870144">
      <w:r>
        <w:separator/>
      </w:r>
    </w:p>
  </w:endnote>
  <w:endnote w:type="continuationSeparator" w:id="0">
    <w:p w:rsidR="00742FDD" w:rsidRDefault="0087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DD" w:rsidRDefault="00870144">
      <w:r>
        <w:rPr>
          <w:color w:val="000000"/>
        </w:rPr>
        <w:separator/>
      </w:r>
    </w:p>
  </w:footnote>
  <w:footnote w:type="continuationSeparator" w:id="0">
    <w:p w:rsidR="00742FDD" w:rsidRDefault="0087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BD1"/>
    <w:multiLevelType w:val="multilevel"/>
    <w:tmpl w:val="4920BA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2"/>
        <w:szCs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2"/>
        <w:szCs w:val="3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2"/>
        <w:szCs w:val="32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2"/>
        <w:szCs w:val="3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2"/>
        <w:szCs w:val="3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2"/>
        <w:szCs w:val="32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2"/>
        <w:szCs w:val="3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2"/>
        <w:szCs w:val="3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2"/>
        <w:szCs w:val="32"/>
      </w:rPr>
    </w:lvl>
  </w:abstractNum>
  <w:abstractNum w:abstractNumId="1" w15:restartNumberingAfterBreak="0">
    <w:nsid w:val="146A5F4B"/>
    <w:multiLevelType w:val="multilevel"/>
    <w:tmpl w:val="030892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2"/>
        <w:szCs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2"/>
        <w:szCs w:val="3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2"/>
        <w:szCs w:val="32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2"/>
        <w:szCs w:val="3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2"/>
        <w:szCs w:val="3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2"/>
        <w:szCs w:val="32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2"/>
        <w:szCs w:val="3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2"/>
        <w:szCs w:val="3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8"/>
    <w:rsid w:val="00742FDD"/>
    <w:rsid w:val="00787668"/>
    <w:rsid w:val="00870144"/>
    <w:rsid w:val="00B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2562B2"/>
  <w15:docId w15:val="{CF788C4B-8E33-4E34-8500-876532DB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416"/>
        <w:tab w:val="right" w:pos="10833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eTabelle1">
    <w:name w:val="Normale Tabelle1"/>
    <w:pPr>
      <w:widowControl/>
      <w:spacing w:after="160" w:line="254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Fuzeile">
    <w:name w:val="footer"/>
    <w:basedOn w:val="HeaderandFooter"/>
  </w:style>
  <w:style w:type="character" w:customStyle="1" w:styleId="BulletSymbols">
    <w:name w:val="Bullet Symbols"/>
    <w:rPr>
      <w:rFonts w:ascii="OpenSymbol" w:eastAsia="OpenSymbol" w:hAnsi="OpenSymbol" w:cs="OpenSymbol"/>
      <w:sz w:val="32"/>
      <w:szCs w:val="32"/>
    </w:rPr>
  </w:style>
  <w:style w:type="character" w:customStyle="1" w:styleId="KopfzeileZchn">
    <w:name w:val="Kopfzeile Zchn"/>
    <w:basedOn w:val="Absatz-Standardschriftart"/>
    <w:rPr>
      <w:rFonts w:cs="Times New Roman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Podszun</dc:creator>
  <cp:lastModifiedBy>Marlen Podszun</cp:lastModifiedBy>
  <cp:revision>2</cp:revision>
  <cp:lastPrinted>2021-12-16T16:59:00Z</cp:lastPrinted>
  <dcterms:created xsi:type="dcterms:W3CDTF">2022-02-08T16:24:00Z</dcterms:created>
  <dcterms:modified xsi:type="dcterms:W3CDTF">2022-02-08T16:24:00Z</dcterms:modified>
</cp:coreProperties>
</file>